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cs="Arial" w:eastAsia="Arial" w:hAnsi="Arial"/>
          <w:b/>
          <w:bCs/>
          <w:color w:val="8A6A2E"/>
          <w:sz w:val="16"/>
          <w:szCs w:val="16"/>
        </w:rPr>
        <w:t xml:space="preserve">WEEKLY MEETING AGENDA</w:t>
      </w:r>
    </w:p>
    <w:p>
      <w:pPr>
        <w:spacing w:after="120" w:before="40"/>
      </w:pPr>
      <w:r>
        <w:rPr>
          <w:rFonts w:ascii="Arial" w:cs="Arial" w:eastAsia="Arial" w:hAnsi="Arial"/>
          <w:b/>
          <w:bCs/>
          <w:color w:val="0E0E0F"/>
          <w:sz w:val="36"/>
          <w:szCs w:val="36"/>
        </w:rPr>
        <w:t xml:space="preserve">[Business name] Weekly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160"/>
        <w:gridCol w:w="7920"/>
      </w:tblGrid>
      <w:tr>
        <w:tc>
          <w:tcPr>
            <w:tcW w:type="dxa" w:w="216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Meeting</w:t>
            </w:r>
          </w:p>
        </w:tc>
        <w:tc>
          <w:tcPr>
            <w:tcW w:type="dxa" w:w="79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Weekly operations</w:t>
            </w:r>
          </w:p>
        </w:tc>
      </w:tr>
      <w:tr>
        <w:tc>
          <w:tcPr>
            <w:tcW w:type="dxa" w:w="216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Day and time</w:t>
            </w:r>
          </w:p>
        </w:tc>
        <w:tc>
          <w:tcPr>
            <w:tcW w:type="dxa" w:w="79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Day, time</w:t>
            </w:r>
          </w:p>
        </w:tc>
      </w:tr>
      <w:tr>
        <w:tc>
          <w:tcPr>
            <w:tcW w:type="dxa" w:w="216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Owner</w:t>
            </w:r>
          </w:p>
        </w:tc>
        <w:tc>
          <w:tcPr>
            <w:tcW w:type="dxa" w:w="79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Role that runs the meeting</w:t>
            </w:r>
          </w:p>
        </w:tc>
      </w:tr>
    </w:tbl>
    <w:p>
      <w:pPr>
        <w:spacing w:after="40" w:before="120"/>
      </w:pPr>
      <w:r>
        <w:rPr>
          <w:rFonts w:ascii="Arial" w:cs="Arial" w:eastAsia="Arial" w:hAnsi="Arial"/>
          <w:i/>
          <w:iCs/>
          <w:color w:val="5F5A52"/>
          <w:sz w:val="20"/>
          <w:szCs w:val="20"/>
        </w:rPr>
        <w:t xml:space="preserve">Before the meeting: send the numbers and the stuck items the day before.</w:t>
      </w:r>
    </w:p>
    <w:p>
      <w:pPr>
        <w:spacing w:after="40" w:before="160"/>
      </w:pPr>
      <w:r>
        <w:rPr>
          <w:rFonts w:ascii="Arial" w:cs="Arial" w:eastAsia="Arial" w:hAnsi="Arial"/>
          <w:b/>
          <w:bCs/>
          <w:color w:val="8A6A2E"/>
          <w:sz w:val="18"/>
          <w:szCs w:val="18"/>
        </w:rPr>
        <w:t xml:space="preserve">1  </w:t>
      </w:r>
      <w:r>
        <w:rPr>
          <w:rFonts w:ascii="Arial" w:cs="Arial" w:eastAsia="Arial" w:hAnsi="Arial"/>
          <w:b/>
          <w:bCs/>
          <w:color w:val="0E0E0F"/>
          <w:sz w:val="18"/>
          <w:szCs w:val="18"/>
        </w:rPr>
        <w:t xml:space="preserve">AGENDA</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440"/>
        <w:gridCol w:w="5040"/>
        <w:gridCol w:w="1800"/>
        <w:gridCol w:w="1800"/>
      </w:tblGrid>
      <w:tr>
        <w:tc>
          <w:tcPr>
            <w:tcW w:type="dxa" w:w="144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Time</w:t>
            </w:r>
          </w:p>
        </w:tc>
        <w:tc>
          <w:tcPr>
            <w:tcW w:type="dxa" w:w="504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Item</w:t>
            </w:r>
          </w:p>
        </w:tc>
        <w:tc>
          <w:tcPr>
            <w:tcW w:type="dxa" w:w="180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Owner</w:t>
            </w:r>
          </w:p>
        </w:tc>
        <w:tc>
          <w:tcPr>
            <w:tcW w:type="dxa" w:w="180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Notes</w:t>
            </w:r>
          </w:p>
        </w:tc>
      </w:tr>
      <w:tr>
        <w:tc>
          <w:tcPr>
            <w:tcW w:type="dxa" w:w="14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0:00</w:t>
            </w:r>
          </w:p>
        </w:tc>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Wins and numbers</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Role</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14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0:10</w:t>
            </w:r>
          </w:p>
        </w:tc>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What is stuck</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Role</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14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0:25</w:t>
            </w:r>
          </w:p>
        </w:tc>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Decisions needed</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Role</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14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0:40</w:t>
            </w:r>
          </w:p>
        </w:tc>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Next week</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Role</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14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bl>
    <w:p>
      <w:pPr>
        <w:spacing w:after="40" w:before="160"/>
      </w:pPr>
      <w:r>
        <w:rPr>
          <w:rFonts w:ascii="Arial" w:cs="Arial" w:eastAsia="Arial" w:hAnsi="Arial"/>
          <w:b/>
          <w:bCs/>
          <w:color w:val="8A6A2E"/>
          <w:sz w:val="18"/>
          <w:szCs w:val="18"/>
        </w:rPr>
        <w:t xml:space="preserve">2  </w:t>
      </w:r>
      <w:r>
        <w:rPr>
          <w:rFonts w:ascii="Arial" w:cs="Arial" w:eastAsia="Arial" w:hAnsi="Arial"/>
          <w:b/>
          <w:bCs/>
          <w:color w:val="0E0E0F"/>
          <w:sz w:val="18"/>
          <w:szCs w:val="18"/>
        </w:rPr>
        <w:t xml:space="preserve">DECISIONS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2520"/>
        <w:gridCol w:w="2520"/>
      </w:tblGrid>
      <w:tr>
        <w:tc>
          <w:tcPr>
            <w:tcW w:type="dxa" w:w="504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Decision</w:t>
            </w:r>
          </w:p>
        </w:tc>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Owner</w:t>
            </w:r>
          </w:p>
        </w:tc>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Date</w:t>
            </w:r>
          </w:p>
        </w:tc>
      </w:tr>
      <w:tr>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What was decided</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Role</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MM/DD</w:t>
            </w:r>
          </w:p>
        </w:tc>
      </w:tr>
      <w:tr>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bl>
    <w:p>
      <w:pPr>
        <w:spacing w:after="40" w:before="80"/>
      </w:pPr>
      <w:r>
        <w:rPr>
          <w:rFonts w:ascii="Arial" w:cs="Arial" w:eastAsia="Arial" w:hAnsi="Arial"/>
          <w:i/>
          <w:iCs/>
          <w:color w:val="5F5A52"/>
          <w:sz w:val="20"/>
          <w:szCs w:val="20"/>
        </w:rPr>
        <w:t xml:space="preserve">Every decision gets an owner and a date. Everything else waits.</w:t>
      </w:r>
    </w:p>
    <w:p>
      <w:r>
        <w:br w:type="page"/>
      </w:r>
    </w:p>
    <w:p>
      <w:pPr>
        <w:spacing w:after="0"/>
      </w:pPr>
      <w:r>
        <w:rPr>
          <w:rFonts w:ascii="Arial" w:cs="Arial" w:eastAsia="Arial" w:hAnsi="Arial"/>
          <w:b/>
          <w:bCs/>
          <w:color w:val="8A6A2E"/>
          <w:sz w:val="16"/>
          <w:szCs w:val="16"/>
        </w:rPr>
        <w:t xml:space="preserve">ORG CHART</w:t>
      </w:r>
    </w:p>
    <w:p>
      <w:pPr>
        <w:spacing w:after="120" w:before="40"/>
      </w:pPr>
      <w:r>
        <w:rPr>
          <w:rFonts w:ascii="Arial" w:cs="Arial" w:eastAsia="Arial" w:hAnsi="Arial"/>
          <w:b/>
          <w:bCs/>
          <w:color w:val="0E0E0F"/>
          <w:sz w:val="36"/>
          <w:szCs w:val="36"/>
        </w:rPr>
        <w:t xml:space="preserve">[Business name] Roles</w:t>
      </w:r>
    </w:p>
    <w:p>
      <w:pPr>
        <w:spacing w:after="80"/>
      </w:pPr>
      <w:r>
        <w:rPr>
          <w:rFonts w:ascii="Arial" w:cs="Arial" w:eastAsia="Arial" w:hAnsi="Arial"/>
          <w:i/>
          <w:iCs/>
          <w:color w:val="5F5A52"/>
          <w:sz w:val="20"/>
          <w:szCs w:val="20"/>
        </w:rPr>
        <w:t xml:space="preserve">Name the role, not the person. People change. Roles stay.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Role</w:t>
            </w:r>
          </w:p>
        </w:tc>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Reports to</w:t>
            </w:r>
          </w:p>
        </w:tc>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Owns</w:t>
            </w:r>
          </w:p>
        </w:tc>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Backup</w:t>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Owner</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Direction and exceptions</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Operations</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Owner</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Day-to-day delivery</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Sales</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Owner</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Pipeline and close</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bl>
    <w:p>
      <w:r>
        <w:br w:type="page"/>
      </w:r>
    </w:p>
    <w:p>
      <w:pPr>
        <w:spacing w:after="0"/>
      </w:pPr>
      <w:r>
        <w:rPr>
          <w:rFonts w:ascii="Arial" w:cs="Arial" w:eastAsia="Arial" w:hAnsi="Arial"/>
          <w:b/>
          <w:bCs/>
          <w:color w:val="8A6A2E"/>
          <w:sz w:val="16"/>
          <w:szCs w:val="16"/>
        </w:rPr>
        <w:t xml:space="preserve">RACI</w:t>
      </w:r>
    </w:p>
    <w:p>
      <w:pPr>
        <w:spacing w:after="120" w:before="40"/>
      </w:pPr>
      <w:r>
        <w:rPr>
          <w:rFonts w:ascii="Arial" w:cs="Arial" w:eastAsia="Arial" w:hAnsi="Arial"/>
          <w:b/>
          <w:bCs/>
          <w:color w:val="0E0E0F"/>
          <w:sz w:val="36"/>
          <w:szCs w:val="36"/>
        </w:rPr>
        <w:t xml:space="preserve">[Business name] Who owns what</w:t>
      </w:r>
    </w:p>
    <w:p>
      <w:pPr>
        <w:spacing w:after="40"/>
      </w:pPr>
      <w:r>
        <w:rPr>
          <w:rFonts w:ascii="Arial" w:cs="Arial" w:eastAsia="Arial" w:hAnsi="Arial"/>
          <w:i/>
          <w:iCs/>
          <w:color w:val="5F5A52"/>
          <w:sz w:val="18"/>
          <w:szCs w:val="18"/>
        </w:rPr>
        <w:t xml:space="preserve">R = Responsible. A = Accountable. C = Consulted. I = Informed.</w:t>
      </w:r>
    </w:p>
    <w:p>
      <w:pPr>
        <w:spacing w:after="80"/>
      </w:pPr>
      <w:r>
        <w:rPr>
          <w:rFonts w:ascii="Arial" w:cs="Arial" w:eastAsia="Arial" w:hAnsi="Arial"/>
          <w:i/>
          <w:iCs/>
          <w:color w:val="5F5A52"/>
          <w:sz w:val="20"/>
          <w:szCs w:val="20"/>
        </w:rPr>
        <w:t xml:space="preserve">One A per process. The rest support. Add roles in the blank columns.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1512"/>
        <w:gridCol w:w="1512"/>
        <w:gridCol w:w="1512"/>
        <w:gridCol w:w="1512"/>
        <w:gridCol w:w="1512"/>
      </w:tblGrid>
      <w:tr>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Process</w:t>
            </w:r>
          </w:p>
        </w:tc>
        <w:tc>
          <w:tcPr>
            <w:tcW w:type="dxa" w:w="1512"/>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Owner</w:t>
            </w:r>
          </w:p>
        </w:tc>
        <w:tc>
          <w:tcPr>
            <w:tcW w:type="dxa" w:w="1512"/>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Operations</w:t>
            </w:r>
          </w:p>
        </w:tc>
        <w:tc>
          <w:tcPr>
            <w:tcW w:type="dxa" w:w="1512"/>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Sales</w:t>
            </w:r>
          </w:p>
        </w:tc>
        <w:tc>
          <w:tcPr>
            <w:tcW w:type="dxa" w:w="1512"/>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
            </w:r>
          </w:p>
        </w:tc>
        <w:tc>
          <w:tcPr>
            <w:tcW w:type="dxa" w:w="1512"/>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Weekly numbers</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A</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R</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C</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Customer issue</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A</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R</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C</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New hire</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A</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R</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C</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
            </w:r>
          </w:p>
        </w:tc>
      </w:tr>
    </w:tbl>
    <w:p>
      <w:r>
        <w:br w:type="page"/>
      </w:r>
    </w:p>
    <w:p>
      <w:pPr>
        <w:spacing w:after="0"/>
      </w:pPr>
      <w:r>
        <w:rPr>
          <w:rFonts w:ascii="Arial" w:cs="Arial" w:eastAsia="Arial" w:hAnsi="Arial"/>
          <w:b/>
          <w:bCs/>
          <w:color w:val="8A6A2E"/>
          <w:sz w:val="16"/>
          <w:szCs w:val="16"/>
        </w:rPr>
        <w:t xml:space="preserve">HOW TO USE THIS KIT</w:t>
      </w:r>
    </w:p>
    <w:p>
      <w:pPr>
        <w:spacing w:after="120" w:before="40"/>
      </w:pPr>
      <w:r>
        <w:rPr>
          <w:rFonts w:ascii="Arial" w:cs="Arial" w:eastAsia="Arial" w:hAnsi="Arial"/>
          <w:b/>
          <w:bCs/>
          <w:color w:val="0E0E0F"/>
          <w:sz w:val="36"/>
          <w:szCs w:val="36"/>
        </w:rPr>
        <w:t xml:space="preserve">Same rhythm every week.</w:t>
      </w:r>
    </w:p>
    <w:p>
      <w:pPr>
        <w:spacing w:after="160"/>
      </w:pPr>
      <w:r>
        <w:rPr>
          <w:rFonts w:ascii="Arial" w:cs="Arial" w:eastAsia="Arial" w:hAnsi="Arial"/>
          <w:color w:val="0E0E0F"/>
          <w:sz w:val="20"/>
          <w:szCs w:val="20"/>
        </w:rPr>
        <w:t xml:space="preserve">The agenda, the org chart, and the RACI work together. The meeting runs on the agenda. The org chart shows who is in the room. The RACI shows who owns what.</w:t>
      </w:r>
    </w:p>
    <w:p>
      <w:pPr>
        <w:spacing w:after="40" w:before="120"/>
      </w:pPr>
      <w:r>
        <w:rPr>
          <w:rFonts w:ascii="Arial" w:cs="Arial" w:eastAsia="Arial" w:hAnsi="Arial"/>
          <w:b/>
          <w:bCs/>
          <w:color w:val="8A6A2E"/>
          <w:sz w:val="20"/>
          <w:szCs w:val="20"/>
        </w:rPr>
        <w:t xml:space="preserve">1  </w:t>
      </w:r>
      <w:r>
        <w:rPr>
          <w:rFonts w:ascii="Arial" w:cs="Arial" w:eastAsia="Arial" w:hAnsi="Arial"/>
          <w:b/>
          <w:bCs/>
          <w:color w:val="0E0E0F"/>
          <w:sz w:val="20"/>
          <w:szCs w:val="20"/>
        </w:rPr>
        <w:t xml:space="preserve">Fill the org chart first.</w:t>
      </w:r>
      <w:r>
        <w:rPr>
          <w:rFonts w:ascii="Arial" w:cs="Arial" w:eastAsia="Arial" w:hAnsi="Arial"/>
          <w:color w:val="5F5A52"/>
          <w:sz w:val="20"/>
          <w:szCs w:val="20"/>
        </w:rPr>
        <w:t xml:space="preserve"> Name the roles.</w:t>
      </w:r>
    </w:p>
    <w:p>
      <w:pPr>
        <w:spacing w:after="40" w:before="120"/>
      </w:pPr>
      <w:r>
        <w:rPr>
          <w:rFonts w:ascii="Arial" w:cs="Arial" w:eastAsia="Arial" w:hAnsi="Arial"/>
          <w:b/>
          <w:bCs/>
          <w:color w:val="8A6A2E"/>
          <w:sz w:val="20"/>
          <w:szCs w:val="20"/>
        </w:rPr>
        <w:t xml:space="preserve">2  </w:t>
      </w:r>
      <w:r>
        <w:rPr>
          <w:rFonts w:ascii="Arial" w:cs="Arial" w:eastAsia="Arial" w:hAnsi="Arial"/>
          <w:b/>
          <w:bCs/>
          <w:color w:val="0E0E0F"/>
          <w:sz w:val="20"/>
          <w:szCs w:val="20"/>
        </w:rPr>
        <w:t xml:space="preserve">Fill the RACI.</w:t>
      </w:r>
      <w:r>
        <w:rPr>
          <w:rFonts w:ascii="Arial" w:cs="Arial" w:eastAsia="Arial" w:hAnsi="Arial"/>
          <w:color w:val="5F5A52"/>
          <w:sz w:val="20"/>
          <w:szCs w:val="20"/>
        </w:rPr>
        <w:t xml:space="preserve"> One A per process. Add roles in the blank columns.</w:t>
      </w:r>
    </w:p>
    <w:p>
      <w:pPr>
        <w:spacing w:after="40" w:before="120"/>
      </w:pPr>
      <w:r>
        <w:rPr>
          <w:rFonts w:ascii="Arial" w:cs="Arial" w:eastAsia="Arial" w:hAnsi="Arial"/>
          <w:b/>
          <w:bCs/>
          <w:color w:val="8A6A2E"/>
          <w:sz w:val="20"/>
          <w:szCs w:val="20"/>
        </w:rPr>
        <w:t xml:space="preserve">3  </w:t>
      </w:r>
      <w:r>
        <w:rPr>
          <w:rFonts w:ascii="Arial" w:cs="Arial" w:eastAsia="Arial" w:hAnsi="Arial"/>
          <w:b/>
          <w:bCs/>
          <w:color w:val="0E0E0F"/>
          <w:sz w:val="20"/>
          <w:szCs w:val="20"/>
        </w:rPr>
        <w:t xml:space="preserve">Send the numbers and stuck items the day before.</w:t>
      </w:r>
      <w:r>
        <w:rPr>
          <w:rFonts w:ascii="Arial" w:cs="Arial" w:eastAsia="Arial" w:hAnsi="Arial"/>
          <w:color w:val="5F5A52"/>
          <w:sz w:val="20"/>
          <w:szCs w:val="20"/>
        </w:rPr>
        <w:t xml:space="preserve"> Then run the meeting on the agenda.</w:t>
      </w:r>
    </w:p>
    <w:p>
      <w:pPr>
        <w:spacing w:after="40" w:before="120"/>
      </w:pPr>
      <w:r>
        <w:rPr>
          <w:rFonts w:ascii="Arial" w:cs="Arial" w:eastAsia="Arial" w:hAnsi="Arial"/>
          <w:b/>
          <w:bCs/>
          <w:color w:val="8A6A2E"/>
          <w:sz w:val="20"/>
          <w:szCs w:val="20"/>
        </w:rPr>
        <w:t xml:space="preserve">4  </w:t>
      </w:r>
      <w:r>
        <w:rPr>
          <w:rFonts w:ascii="Arial" w:cs="Arial" w:eastAsia="Arial" w:hAnsi="Arial"/>
          <w:b/>
          <w:bCs/>
          <w:color w:val="0E0E0F"/>
          <w:sz w:val="20"/>
          <w:szCs w:val="20"/>
        </w:rPr>
        <w:t xml:space="preserve">Log the decisions.</w:t>
      </w:r>
      <w:r>
        <w:rPr>
          <w:rFonts w:ascii="Arial" w:cs="Arial" w:eastAsia="Arial" w:hAnsi="Arial"/>
          <w:color w:val="5F5A52"/>
          <w:sz w:val="20"/>
          <w:szCs w:val="20"/>
        </w:rPr>
        <w:t xml:space="preserve"> Owner and date. Everything else waits.</w:t>
      </w:r>
    </w:p>
    <w:p>
      <w:pPr>
        <w:spacing w:before="200"/>
      </w:pPr>
      <w:r>
        <w:rPr>
          <w:rFonts w:ascii="Arial" w:cs="Arial" w:eastAsia="Arial" w:hAnsi="Arial"/>
          <w:i/>
          <w:iCs/>
          <w:color w:val="5F5A52"/>
          <w:sz w:val="18"/>
          <w:szCs w:val="18"/>
        </w:rPr>
        <w:t xml:space="preserve">Works in Google Docs and Word. Free to use and adapt for your business.</w:t>
      </w:r>
    </w:p>
    <w:p>
      <w:r>
        <w:br w:type="page"/>
      </w:r>
    </w:p>
    <w:p>
      <w:pPr>
        <w:spacing w:after="0"/>
      </w:pPr>
      <w:r>
        <w:rPr>
          <w:rFonts w:ascii="Arial" w:cs="Arial" w:eastAsia="Arial" w:hAnsi="Arial"/>
          <w:b/>
          <w:bCs/>
          <w:color w:val="8A6A2E"/>
          <w:sz w:val="16"/>
          <w:szCs w:val="16"/>
        </w:rPr>
        <w:t>EXAMPLE  ·  WEEKLY MEETING AGENDA</w:t>
      </w:r>
    </w:p>
    <w:p>
      <w:pPr>
        <w:spacing w:after="120" w:before="40"/>
      </w:pPr>
      <w:r>
        <w:rPr>
          <w:rFonts w:ascii="Arial" w:cs="Arial" w:eastAsia="Arial" w:hAnsi="Arial"/>
          <w:b/>
          <w:bCs/>
          <w:color w:val="0E0E0F"/>
          <w:sz w:val="36"/>
          <w:szCs w:val="36"/>
        </w:rPr>
        <w:t>Example Co. Weekly</w:t>
      </w:r>
    </w:p>
    <w:p>
      <w:pPr>
        <w:spacing w:after="120" w:before="40"/>
      </w:pPr>
      <w:r>
        <w:rPr>
          <w:rFonts w:ascii="Arial" w:cs="Arial" w:eastAsia="Arial" w:hAnsi="Arial"/>
          <w:b w:val="0"/>
          <w:bCs/>
          <w:i/>
          <w:color w:val="5F5A52"/>
          <w:sz w:val="18"/>
          <w:szCs w:val="36"/>
        </w:rPr>
        <w:t>Filled example for a made-up business. Replace it with your 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160"/>
        <w:gridCol w:w="7920"/>
      </w:tblGrid>
      <w:tr>
        <w:tc>
          <w:tcPr>
            <w:tcW w:type="dxa" w:w="216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Meeting</w:t>
            </w:r>
          </w:p>
        </w:tc>
        <w:tc>
          <w:tcPr>
            <w:tcW w:type="dxa" w:w="79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Weekly operations</w:t>
            </w:r>
          </w:p>
        </w:tc>
      </w:tr>
      <w:tr>
        <w:tc>
          <w:tcPr>
            <w:tcW w:type="dxa" w:w="216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Day and time</w:t>
            </w:r>
          </w:p>
        </w:tc>
        <w:tc>
          <w:tcPr>
            <w:tcW w:type="dxa" w:w="79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Monday, 9:00 to 9:45</w:t>
            </w:r>
          </w:p>
        </w:tc>
      </w:tr>
      <w:tr>
        <w:tc>
          <w:tcPr>
            <w:tcW w:type="dxa" w:w="216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Owner</w:t>
            </w:r>
          </w:p>
        </w:tc>
        <w:tc>
          <w:tcPr>
            <w:tcW w:type="dxa" w:w="79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Operations lead</w:t>
            </w:r>
          </w:p>
        </w:tc>
      </w:tr>
    </w:tbl>
    <w:p>
      <w:pPr>
        <w:spacing w:after="40" w:before="120"/>
      </w:pPr>
      <w:r>
        <w:rPr>
          <w:rFonts w:ascii="Arial" w:cs="Arial" w:eastAsia="Arial" w:hAnsi="Arial"/>
          <w:i/>
          <w:iCs/>
          <w:color w:val="5F5A52"/>
          <w:sz w:val="20"/>
          <w:szCs w:val="20"/>
        </w:rPr>
        <w:t xml:space="preserve">Before the meeting: send the numbers and the stuck items the day before.</w:t>
      </w:r>
    </w:p>
    <w:p>
      <w:pPr>
        <w:spacing w:after="40" w:before="160"/>
      </w:pPr>
      <w:r>
        <w:rPr>
          <w:rFonts w:ascii="Arial" w:cs="Arial" w:eastAsia="Arial" w:hAnsi="Arial"/>
          <w:b/>
          <w:bCs/>
          <w:color w:val="8A6A2E"/>
          <w:sz w:val="18"/>
          <w:szCs w:val="18"/>
        </w:rPr>
        <w:t xml:space="preserve">1  </w:t>
      </w:r>
      <w:r>
        <w:rPr>
          <w:rFonts w:ascii="Arial" w:cs="Arial" w:eastAsia="Arial" w:hAnsi="Arial"/>
          <w:b/>
          <w:bCs/>
          <w:color w:val="0E0E0F"/>
          <w:sz w:val="18"/>
          <w:szCs w:val="18"/>
        </w:rPr>
        <w:t xml:space="preserve">AGENDA</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440"/>
        <w:gridCol w:w="5040"/>
        <w:gridCol w:w="1800"/>
        <w:gridCol w:w="1800"/>
      </w:tblGrid>
      <w:tr>
        <w:tc>
          <w:tcPr>
            <w:tcW w:type="dxa" w:w="144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Time</w:t>
            </w:r>
          </w:p>
        </w:tc>
        <w:tc>
          <w:tcPr>
            <w:tcW w:type="dxa" w:w="504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Item</w:t>
            </w:r>
          </w:p>
        </w:tc>
        <w:tc>
          <w:tcPr>
            <w:tcW w:type="dxa" w:w="180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Owner</w:t>
            </w:r>
          </w:p>
        </w:tc>
        <w:tc>
          <w:tcPr>
            <w:tcW w:type="dxa" w:w="180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Notes</w:t>
            </w:r>
          </w:p>
        </w:tc>
      </w:tr>
      <w:tr>
        <w:tc>
          <w:tcPr>
            <w:tcW w:type="dxa" w:w="14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0:00</w:t>
            </w:r>
          </w:p>
        </w:tc>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Wins and numbers</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Owner</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Revenue on track. Two new customers.</w:t>
            </w:r>
          </w:p>
        </w:tc>
      </w:tr>
      <w:tr>
        <w:tc>
          <w:tcPr>
            <w:tcW w:type="dxa" w:w="14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0:10</w:t>
            </w:r>
          </w:p>
        </w:tc>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What is stuck</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Operations lead</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Packaging supplier is 10 days late.</w:t>
            </w:r>
          </w:p>
        </w:tc>
      </w:tr>
      <w:tr>
        <w:tc>
          <w:tcPr>
            <w:tcW w:type="dxa" w:w="14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0:25</w:t>
            </w:r>
          </w:p>
        </w:tc>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Decisions needed</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Owner</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Switch suppliers or wait one more week?</w:t>
            </w:r>
          </w:p>
        </w:tc>
      </w:tr>
      <w:tr>
        <w:tc>
          <w:tcPr>
            <w:tcW w:type="dxa" w:w="14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0:40</w:t>
            </w:r>
          </w:p>
        </w:tc>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Next week</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Each owner</w:t>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Top three priorities per role.</w:t>
            </w:r>
          </w:p>
        </w:tc>
      </w:tr>
      <w:tr>
        <w:tc>
          <w:tcPr>
            <w:tcW w:type="dxa" w:w="14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c>
          <w:tcPr>
            <w:tcW w:type="dxa" w:w="180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r>
    </w:tbl>
    <w:p>
      <w:pPr>
        <w:spacing w:after="40" w:before="160"/>
      </w:pPr>
      <w:r>
        <w:rPr>
          <w:rFonts w:ascii="Arial" w:cs="Arial" w:eastAsia="Arial" w:hAnsi="Arial"/>
          <w:b/>
          <w:bCs/>
          <w:color w:val="8A6A2E"/>
          <w:sz w:val="18"/>
          <w:szCs w:val="18"/>
        </w:rPr>
        <w:t xml:space="preserve">2  </w:t>
      </w:r>
      <w:r>
        <w:rPr>
          <w:rFonts w:ascii="Arial" w:cs="Arial" w:eastAsia="Arial" w:hAnsi="Arial"/>
          <w:b/>
          <w:bCs/>
          <w:color w:val="0E0E0F"/>
          <w:sz w:val="18"/>
          <w:szCs w:val="18"/>
        </w:rPr>
        <w:t xml:space="preserve">DECISIONS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2520"/>
        <w:gridCol w:w="2520"/>
      </w:tblGrid>
      <w:tr>
        <w:tc>
          <w:tcPr>
            <w:tcW w:type="dxa" w:w="504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Decision</w:t>
            </w:r>
          </w:p>
        </w:tc>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Owner</w:t>
            </w:r>
          </w:p>
        </w:tc>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Date</w:t>
            </w:r>
          </w:p>
        </w:tc>
      </w:tr>
      <w:tr>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Switch packaging supplier</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Operations lead</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11/04</w:t>
            </w:r>
          </w:p>
        </w:tc>
      </w:tr>
      <w:tr>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Post the second crew job</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Owner</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11/06</w:t>
            </w:r>
          </w:p>
        </w:tc>
      </w:tr>
      <w:tr>
        <w:tc>
          <w:tcPr>
            <w:tcW w:type="dxa" w:w="504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r>
    </w:tbl>
    <w:p>
      <w:pPr>
        <w:spacing w:after="40" w:before="80"/>
      </w:pPr>
      <w:r>
        <w:rPr>
          <w:rFonts w:ascii="Arial" w:cs="Arial" w:eastAsia="Arial" w:hAnsi="Arial"/>
          <w:i/>
          <w:iCs/>
          <w:color w:val="5F5A52"/>
          <w:sz w:val="20"/>
          <w:szCs w:val="20"/>
        </w:rPr>
        <w:t xml:space="preserve">Every decision gets an owner and a date. Everything else waits.</w:t>
      </w:r>
    </w:p>
    <w:p>
      <w:r>
        <w:br w:type="page"/>
      </w:r>
    </w:p>
    <w:p>
      <w:pPr>
        <w:spacing w:after="0"/>
      </w:pPr>
      <w:r>
        <w:rPr>
          <w:rFonts w:ascii="Arial" w:cs="Arial" w:eastAsia="Arial" w:hAnsi="Arial"/>
          <w:b/>
          <w:bCs/>
          <w:color w:val="8A6A2E"/>
          <w:sz w:val="16"/>
          <w:szCs w:val="16"/>
        </w:rPr>
        <w:t>EXAMPLE  ·  ORG CHART</w:t>
      </w:r>
    </w:p>
    <w:p>
      <w:pPr>
        <w:spacing w:after="120" w:before="40"/>
      </w:pPr>
      <w:r>
        <w:rPr>
          <w:rFonts w:ascii="Arial" w:cs="Arial" w:eastAsia="Arial" w:hAnsi="Arial"/>
          <w:b/>
          <w:bCs/>
          <w:color w:val="0E0E0F"/>
          <w:sz w:val="36"/>
          <w:szCs w:val="36"/>
        </w:rPr>
        <w:t>Example Co. Roles</w:t>
      </w:r>
    </w:p>
    <w:p>
      <w:pPr>
        <w:spacing w:after="80"/>
      </w:pPr>
      <w:r>
        <w:rPr>
          <w:rFonts w:ascii="Arial" w:cs="Arial" w:eastAsia="Arial" w:hAnsi="Arial"/>
          <w:i/>
          <w:iCs/>
          <w:color w:val="5F5A52"/>
          <w:sz w:val="20"/>
          <w:szCs w:val="20"/>
        </w:rPr>
        <w:t xml:space="preserve">Name the role, not the person. People change. Roles stay.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Role</w:t>
            </w:r>
          </w:p>
        </w:tc>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Reports to</w:t>
            </w:r>
          </w:p>
        </w:tc>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Owns</w:t>
            </w:r>
          </w:p>
        </w:tc>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Backup</w:t>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Owner</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Direction and exceptions</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Operations lead</w:t>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Operations</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Owner</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Day-to-day delivery</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Owner</w:t>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Sales</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Owner</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iCs/>
                <w:color w:val="5F5A52"/>
                <w:sz w:val="18"/>
                <w:szCs w:val="18"/>
              </w:rPr>
              <w:t xml:space="preserve">Pipeline and close</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Owner</w:t>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Bookkeeper</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Owner</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Invoices, payroll, cash report</w:t>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Owner</w:t>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r>
    </w:tbl>
    <w:p>
      <w:r>
        <w:br w:type="page"/>
      </w:r>
    </w:p>
    <w:p>
      <w:pPr>
        <w:spacing w:after="0"/>
      </w:pPr>
      <w:r>
        <w:rPr>
          <w:rFonts w:ascii="Arial" w:cs="Arial" w:eastAsia="Arial" w:hAnsi="Arial"/>
          <w:b/>
          <w:bCs/>
          <w:color w:val="8A6A2E"/>
          <w:sz w:val="16"/>
          <w:szCs w:val="16"/>
        </w:rPr>
        <w:t>EXAMPLE  ·  RACI</w:t>
      </w:r>
    </w:p>
    <w:p>
      <w:pPr>
        <w:spacing w:after="120" w:before="40"/>
      </w:pPr>
      <w:r>
        <w:rPr>
          <w:rFonts w:ascii="Arial" w:cs="Arial" w:eastAsia="Arial" w:hAnsi="Arial"/>
          <w:b/>
          <w:bCs/>
          <w:color w:val="0E0E0F"/>
          <w:sz w:val="36"/>
          <w:szCs w:val="36"/>
        </w:rPr>
        <w:t>Example Co. Who owns what</w:t>
      </w:r>
    </w:p>
    <w:p>
      <w:pPr>
        <w:spacing w:after="40"/>
      </w:pPr>
      <w:r>
        <w:rPr>
          <w:rFonts w:ascii="Arial" w:cs="Arial" w:eastAsia="Arial" w:hAnsi="Arial"/>
          <w:i/>
          <w:iCs/>
          <w:color w:val="5F5A52"/>
          <w:sz w:val="18"/>
          <w:szCs w:val="18"/>
        </w:rPr>
        <w:t xml:space="preserve">R = Responsible. A = Accountable. C = Consulted. I = Informed.</w:t>
      </w:r>
    </w:p>
    <w:p>
      <w:pPr>
        <w:spacing w:after="80"/>
      </w:pPr>
      <w:r>
        <w:rPr>
          <w:rFonts w:ascii="Arial" w:cs="Arial" w:eastAsia="Arial" w:hAnsi="Arial"/>
          <w:i/>
          <w:iCs/>
          <w:color w:val="5F5A52"/>
          <w:sz w:val="20"/>
          <w:szCs w:val="20"/>
        </w:rPr>
        <w:t xml:space="preserve">One A per process. The rest support. Add roles in the blank columns.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1512"/>
        <w:gridCol w:w="1512"/>
        <w:gridCol w:w="1512"/>
        <w:gridCol w:w="1512"/>
        <w:gridCol w:w="1512"/>
      </w:tblGrid>
      <w:tr>
        <w:tc>
          <w:tcPr>
            <w:tcW w:type="dxa" w:w="2520"/>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Process</w:t>
            </w:r>
          </w:p>
        </w:tc>
        <w:tc>
          <w:tcPr>
            <w:tcW w:type="dxa" w:w="1512"/>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Owner</w:t>
            </w:r>
          </w:p>
        </w:tc>
        <w:tc>
          <w:tcPr>
            <w:tcW w:type="dxa" w:w="1512"/>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Operations</w:t>
            </w:r>
          </w:p>
        </w:tc>
        <w:tc>
          <w:tcPr>
            <w:tcW w:type="dxa" w:w="1512"/>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Sales</w:t>
            </w:r>
          </w:p>
        </w:tc>
        <w:tc>
          <w:tcPr>
            <w:tcW w:type="dxa" w:w="1512"/>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i w:val="0"/>
                <w:color w:val="0E0E0F"/>
                <w:sz w:val="17"/>
                <w:szCs w:val="17"/>
              </w:rPr>
              <w:t>Bookkeeper</w:t>
            </w:r>
          </w:p>
        </w:tc>
        <w:tc>
          <w:tcPr>
            <w:tcW w:type="dxa" w:w="1512"/>
            <w:tcBorders>
              <w:top w:val="single" w:color="C9C1B1" w:sz="4"/>
              <w:left w:val="single" w:color="C9C1B1" w:sz="4"/>
              <w:bottom w:val="single" w:color="C9C1B1" w:sz="4"/>
              <w:right w:val="single" w:color="C9C1B1" w:sz="4"/>
            </w:tcBorders>
            <w:shd w:fill="F6F2EA" w:val="clear"/>
            <w:tcMar>
              <w:top w:type="dxa" w:w="40"/>
              <w:left w:type="dxa" w:w="80"/>
              <w:bottom w:type="dxa" w:w="40"/>
              <w:right w:type="dxa" w:w="80"/>
            </w:tcMar>
            <w:vAlign w:val="center"/>
          </w:tcPr>
          <w:p>
            <w:r>
              <w:rPr>
                <w:rFonts w:ascii="Arial" w:cs="Arial" w:eastAsia="Arial" w:hAnsi="Arial"/>
                <w:b/>
                <w:bCs/>
                <w:color w:val="0E0E0F"/>
                <w:sz w:val="17"/>
                <w:szCs w:val="17"/>
              </w:rPr>
              <w:t xml:space="preserve"/>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Weekly numbers</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A</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R</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C</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R</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Customer issue</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A</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R</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C</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I</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New hire</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A</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R</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C</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C</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r>
      <w:tr>
        <w:tc>
          <w:tcPr>
            <w:tcW w:type="dxa" w:w="2520"/>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Month-end close</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A</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I</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I</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t>R</w:t>
            </w:r>
          </w:p>
        </w:tc>
        <w:tc>
          <w:tcPr>
            <w:tcW w:type="dxa" w:w="1512"/>
            <w:tcBorders>
              <w:top w:val="single" w:color="C9C1B1" w:sz="4"/>
              <w:left w:val="single" w:color="C9C1B1" w:sz="4"/>
              <w:bottom w:val="single" w:color="C9C1B1" w:sz="4"/>
              <w:right w:val="single" w:color="C9C1B1" w:sz="4"/>
            </w:tcBorders>
            <w:tcMar>
              <w:top w:type="dxa" w:w="40"/>
              <w:left w:type="dxa" w:w="80"/>
              <w:bottom w:type="dxa" w:w="40"/>
              <w:right w:type="dxa" w:w="80"/>
            </w:tcMar>
          </w:tcPr>
          <w:p>
            <w:r>
              <w:rPr>
                <w:rFonts w:ascii="Arial" w:cs="Arial" w:eastAsia="Arial" w:hAnsi="Arial"/>
                <w:i w:val="0"/>
                <w:iCs/>
                <w:color w:val="0E0E0F"/>
                <w:sz w:val="18"/>
                <w:szCs w:val="18"/>
              </w:rPr>
            </w:r>
          </w:p>
        </w:tc>
      </w:tr>
    </w:tbl>
    <w:sectPr>
      <w:headerReference w:type="default" r:id="rId6"/>
      <w:footerReference w:type="default" r:id="rId7"/>
      <w:pgSz w:w="12240" w:h="15840" w:orient="portrait"/>
      <w:pgMar w:top="864" w:right="1080" w:bottom="864" w:left="1080" w:header="504" w:footer="504"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5A52"/>
        <w:sz w:val="15"/>
        <w:szCs w:val="15"/>
      </w:rPr>
      <w:t>Weekly meeting kit by Lockhold · lockhold.com · Free to use and adapt for your business.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xmlns:a="http://schemas.openxmlformats.org/drawingml/2006/main" xmlns:pic="http://schemas.openxmlformats.org/drawingml/2006/picture">
          <wp:extent cx="960120" cy="218587"/>
          <wp:docPr id="1" name="Picture 1"/>
          <wp:cNvGraphicFramePr>
            <a:graphicFrameLocks noChangeAspect="1"/>
          </wp:cNvGraphicFramePr>
          <a:graphic>
            <a:graphicData uri="http://schemas.openxmlformats.org/drawingml/2006/picture">
              <pic:pic>
                <pic:nvPicPr>
                  <pic:cNvPr id="0" name="lockhold-wordmark-black-brass-3000.png"/>
                  <pic:cNvPicPr/>
                </pic:nvPicPr>
                <pic:blipFill>
                  <a:blip r:embed="rId1"/>
                  <a:stretch>
                    <a:fillRect/>
                  </a:stretch>
                </pic:blipFill>
                <pic:spPr>
                  <a:xfrm>
                    <a:off x="0" y="0"/>
                    <a:ext cx="960120" cy="218587"/>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E0E0F"/>
        <w:sz w:val="20"/>
        <w:szCs w:val="20"/>
      </w:rPr>
    </w:rPrDefault>
    <w:pPrDefault>
      <w:pPr>
        <w:spacing w:after="40"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2026-10-23T02:34:28.848Z</dcterms:created>
  <dcterms:modified xsi:type="dcterms:W3CDTF">2026-10-23T02:34:28.848Z</dcterms:modified>
</cp:coreProperties>
</file>

<file path=docProps/custom.xml><?xml version="1.0" encoding="utf-8"?>
<Properties xmlns="http://schemas.openxmlformats.org/officeDocument/2006/custom-properties" xmlns:vt="http://schemas.openxmlformats.org/officeDocument/2006/docPropsVTypes"/>
</file>